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97" w:rsidRDefault="001C0697" w:rsidP="001C0697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40082CFC" wp14:editId="14B2A4DA">
            <wp:extent cx="674700" cy="101389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3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37" cy="10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D9C" w:rsidRPr="00A71151" w:rsidRDefault="00FF1D9C" w:rsidP="00FF1D9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F1D9C">
        <w:rPr>
          <w:rFonts w:ascii="TH SarabunPSK" w:hAnsi="TH SarabunPSK" w:cs="TH SarabunPSK"/>
          <w:b/>
          <w:bCs/>
          <w:sz w:val="32"/>
          <w:szCs w:val="32"/>
          <w:cs/>
        </w:rPr>
        <w:t>อำนาจหน้าที่คณะกรรมการศึกษาธิการจังหวัด</w:t>
      </w:r>
      <w:r w:rsidRPr="00FF1D9C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proofErr w:type="spellStart"/>
      <w:r w:rsidRPr="00FF1D9C">
        <w:rPr>
          <w:rFonts w:ascii="TH SarabunPSK" w:hAnsi="TH SarabunPSK" w:cs="TH SarabunPSK"/>
          <w:b/>
          <w:bCs/>
          <w:sz w:val="32"/>
          <w:szCs w:val="32"/>
          <w:cs/>
        </w:rPr>
        <w:t>กศจ</w:t>
      </w:r>
      <w:proofErr w:type="spellEnd"/>
      <w:r w:rsidRPr="00FF1D9C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="00A711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115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71151">
        <w:rPr>
          <w:rFonts w:ascii="TH SarabunPSK" w:hAnsi="TH SarabunPSK" w:cs="TH SarabunPSK"/>
          <w:b/>
          <w:bCs/>
          <w:sz w:val="32"/>
          <w:szCs w:val="32"/>
        </w:rPr>
        <w:t>Function</w:t>
      </w:r>
      <w:r w:rsidR="00A7115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F1D9C" w:rsidRPr="00FF1D9C" w:rsidRDefault="00FF1D9C" w:rsidP="00FF1D9C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FF1D9C" w:rsidRDefault="00A71151" w:rsidP="00FF1D9C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สั่งหัวหน้าคณะรักษาความสงบแห่งชาติที่ ๑๐/๒๕๕๙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เรื่อง การขับเคลื่อนการปฏิรูปการศึกษาของกระทรวงศึกษาธิการในภูมิภาค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สั่ง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ณ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วันที่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๒๑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มีนาคม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="00FF1D9C" w:rsidRPr="00FF1D9C">
        <w:rPr>
          <w:rFonts w:ascii="TH SarabunPSK" w:hAnsi="TH SarabunPSK" w:cs="TH SarabunPSK"/>
          <w:sz w:val="32"/>
          <w:szCs w:val="32"/>
        </w:rPr>
        <w:t xml:space="preserve"> </w:t>
      </w:r>
      <w:r w:rsidR="00FF1D9C" w:rsidRPr="00FF1D9C">
        <w:rPr>
          <w:rFonts w:ascii="TH SarabunPSK" w:hAnsi="TH SarabunPSK" w:cs="TH SarabunPSK"/>
          <w:sz w:val="32"/>
          <w:szCs w:val="32"/>
          <w:cs/>
        </w:rPr>
        <w:t>๒๕๕๙</w:t>
      </w:r>
      <w:r w:rsidR="00FF1D9C">
        <w:rPr>
          <w:rFonts w:ascii="TH SarabunPSK" w:hAnsi="TH SarabunPSK" w:cs="TH SarabunPSK"/>
          <w:sz w:val="32"/>
          <w:szCs w:val="32"/>
        </w:rPr>
        <w:t xml:space="preserve"> 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  <w:cs/>
        </w:rPr>
        <w:t xml:space="preserve">ข้อ ๗ นอกจากอำนาจหน้าที่ที่รับโอนมาตามข้อ 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9331C">
        <w:rPr>
          <w:rFonts w:ascii="TH SarabunPSK" w:hAnsi="TH SarabunPSK" w:cs="TH SarabunPSK"/>
          <w:i/>
          <w:iCs/>
          <w:sz w:val="32"/>
          <w:szCs w:val="32"/>
          <w:cs/>
        </w:rPr>
        <w:t>โอนอำนาจหน้าที่ของคณะกรรมการเขตพื้นที่การศึกษา</w:t>
      </w:r>
      <w:r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9331C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ไปเป็นอำนาจหน้าที่ของ </w:t>
      </w:r>
      <w:proofErr w:type="spellStart"/>
      <w:r w:rsidRPr="00A9331C">
        <w:rPr>
          <w:rFonts w:ascii="TH SarabunPSK" w:hAnsi="TH SarabunPSK" w:cs="TH SarabunPSK"/>
          <w:i/>
          <w:iCs/>
          <w:sz w:val="32"/>
          <w:szCs w:val="32"/>
          <w:cs/>
        </w:rPr>
        <w:t>กศจ</w:t>
      </w:r>
      <w:proofErr w:type="spellEnd"/>
      <w:r w:rsidRPr="00A9331C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A933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D9C">
        <w:rPr>
          <w:rFonts w:ascii="TH SarabunPSK" w:hAnsi="TH SarabunPSK" w:cs="TH SarabunPSK"/>
          <w:sz w:val="32"/>
          <w:szCs w:val="32"/>
          <w:cs/>
        </w:rPr>
        <w:t xml:space="preserve">และข้อ ๕ </w:t>
      </w:r>
      <w:r w:rsidR="00A9331C"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A9331C" w:rsidRPr="00A9331C">
        <w:rPr>
          <w:rFonts w:ascii="TH SarabunPSK" w:hAnsi="TH SarabunPSK" w:cs="TH SarabunPSK"/>
          <w:i/>
          <w:iCs/>
          <w:sz w:val="32"/>
          <w:szCs w:val="32"/>
          <w:cs/>
        </w:rPr>
        <w:t>ให้โอนอำนาจหน้าที่ของ อ.ก.ค.ศ.</w:t>
      </w:r>
      <w:r w:rsidR="00A9331C" w:rsidRPr="00A9331C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ไปเป็นอำนาจหน้าที่ของ </w:t>
      </w:r>
      <w:proofErr w:type="spellStart"/>
      <w:r w:rsidR="00A9331C" w:rsidRPr="00A9331C">
        <w:rPr>
          <w:rFonts w:ascii="TH SarabunPSK" w:hAnsi="TH SarabunPSK" w:cs="TH SarabunPSK"/>
          <w:i/>
          <w:iCs/>
          <w:sz w:val="32"/>
          <w:szCs w:val="32"/>
          <w:cs/>
        </w:rPr>
        <w:t>กศจ</w:t>
      </w:r>
      <w:proofErr w:type="spellEnd"/>
      <w:r w:rsidR="00A9331C" w:rsidRPr="00A9331C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="00A9331C"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A933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D9C">
        <w:rPr>
          <w:rFonts w:ascii="TH SarabunPSK" w:hAnsi="TH SarabunPSK" w:cs="TH SarabunPSK"/>
          <w:sz w:val="32"/>
          <w:szCs w:val="32"/>
          <w:cs/>
        </w:rPr>
        <w:t xml:space="preserve">ให้ </w:t>
      </w:r>
      <w:proofErr w:type="spellStart"/>
      <w:r w:rsidRPr="00FF1D9C">
        <w:rPr>
          <w:rFonts w:ascii="TH SarabunPSK" w:hAnsi="TH SarabunPSK" w:cs="TH SarabunPSK"/>
          <w:sz w:val="32"/>
          <w:szCs w:val="32"/>
          <w:cs/>
        </w:rPr>
        <w:t>กศจ</w:t>
      </w:r>
      <w:proofErr w:type="spellEnd"/>
      <w:r w:rsidRPr="00FF1D9C">
        <w:rPr>
          <w:rFonts w:ascii="TH SarabunPSK" w:hAnsi="TH SarabunPSK" w:cs="TH SarabunPSK"/>
          <w:sz w:val="32"/>
          <w:szCs w:val="32"/>
          <w:cs/>
        </w:rPr>
        <w:t>. มีอำนาจหน้าที่ในแต่ละเขตจังหวัด ดังต่อไปนี้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๑) กำหนดยุทธศาสตร์ แนวทางการจัดการศึกษา และการส่งเสริมสนับสนุนการจัดการศึกษาทุกระดับและทุกประเภท ประสานและส่งเสริมการบริหารและการจัดการศึกษาขององค์กรปกครองส่วนท้องถิ่นรวมทั้งส่งเสริมและสนับสนุนการจัดการศึกษาของบุคคล ครอบครัว องค์กรชุมชน องค์กรเอกชนองค์กรวิชาชีพ สถาบันศาสนา สถานประกอบการ และสถาบันสังคมอื่นที่จัดการศึกษาในรูปแบบที่หลากหลายในจังหวัด</w:t>
      </w:r>
    </w:p>
    <w:p w:rsidR="00F074BB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๒) พิจารณาและให้ความเห็นชอบแผนพัฒนาการศึกษาของจังหวัด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๓) พิจารณาและให้ความเห็นชอบกรอบการประเมินผลการปฏิบัติงานและตัวชี้วัดในการดำเนินงานในลักษณะตัวชี้วัดร่วมของส่วนราชการหรือหน่วยงาน และสถานศึกษาในสังกัดกระทรวงศึกษาธิการในจังหวัด</w:t>
      </w:r>
    </w:p>
    <w:p w:rsidR="00FF1D9C" w:rsidRPr="00A9331C" w:rsidRDefault="00FF1D9C" w:rsidP="00A9331C">
      <w:pPr>
        <w:ind w:firstLine="720"/>
        <w:rPr>
          <w:rFonts w:ascii="TH SarabunPSK" w:hAnsi="TH SarabunPSK" w:cs="TH SarabunPSK" w:hint="cs"/>
          <w:i/>
          <w:iCs/>
          <w:sz w:val="32"/>
          <w:szCs w:val="32"/>
          <w:cs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๔) เสนอความเห็นเกี่ยวกับการบริหารงานบุคคลของข้าราชการครูและบุคลากรทางการศึกษาในจังหวัดต่อคณะกรรมการขับเคลื่อนการปฏิรูปการศึกษาของกระทรวงศึกษาธิการในภูมิภาคเพื่อใช้อำนาจตามข้อ ๒ (๔)</w:t>
      </w:r>
      <w:r w:rsidR="00A9331C">
        <w:rPr>
          <w:rFonts w:ascii="TH SarabunPSK" w:hAnsi="TH SarabunPSK" w:cs="TH SarabunPSK"/>
          <w:sz w:val="32"/>
          <w:szCs w:val="32"/>
        </w:rPr>
        <w:t xml:space="preserve"> </w:t>
      </w:r>
      <w:r w:rsidR="00A9331C"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A9331C" w:rsidRPr="00A9331C">
        <w:rPr>
          <w:rFonts w:ascii="TH SarabunPSK" w:hAnsi="TH SarabunPSK" w:cs="TH SarabunPSK"/>
          <w:i/>
          <w:iCs/>
          <w:sz w:val="32"/>
          <w:szCs w:val="32"/>
          <w:cs/>
        </w:rPr>
        <w:t>แต่งตั้ง โอน หรือย้ายผู้บริหารสถานศึกษา ผู้บริหารเขตพื้นที่การศึกษา หรือผู้ปฏิบัติงานในตำแหน่งต่าง ๆ ในหน่วยงานของกระทรวงศึกษาธิการในระดับภูมิภาคหรือจังหวัด</w:t>
      </w:r>
      <w:r w:rsidR="00A9331C" w:rsidRPr="00A9331C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๕) กำกับ เร่งรัด ติดตาม และประเมินผลการปฏิบัติงานของส่วนราชการหรือหน่วยงานและสถานศึกษาในสังกัดกระทรวงศึกษาธิการในจังหวัด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๖) วางแผนการจัดการศึกษาในจังหวัดและพิจารณาเสนอแนะการจัดสรรงบประมาณให้แก่สถานศึกษา</w:t>
      </w:r>
    </w:p>
    <w:p w:rsidR="00FF1D9C" w:rsidRPr="00FF1D9C" w:rsidRDefault="00FF1D9C" w:rsidP="00FF1D9C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 xml:space="preserve">๗) เสนอคณะกรรมการขับเคลื่อนการปฏิรูปการศึกษาของกระทรวงศึกษาธิการในภูมิภาคเพื่อแต่งตั้งคณะอนุกรรมการและคณะทำงานเพื่อช่วยเหลือการปฏิบัติงานของ </w:t>
      </w:r>
      <w:proofErr w:type="spellStart"/>
      <w:r w:rsidRPr="00FF1D9C">
        <w:rPr>
          <w:rFonts w:ascii="TH SarabunPSK" w:hAnsi="TH SarabunPSK" w:cs="TH SarabunPSK"/>
          <w:sz w:val="32"/>
          <w:szCs w:val="32"/>
          <w:cs/>
        </w:rPr>
        <w:t>กศจ</w:t>
      </w:r>
      <w:proofErr w:type="spellEnd"/>
      <w:r w:rsidRPr="00FF1D9C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FF1D9C">
        <w:rPr>
          <w:rFonts w:ascii="TH SarabunPSK" w:hAnsi="TH SarabunPSK" w:cs="TH SarabunPSK"/>
          <w:sz w:val="32"/>
          <w:szCs w:val="32"/>
          <w:cs/>
        </w:rPr>
        <w:t xml:space="preserve"> ได้ตามความจำเป็น</w:t>
      </w:r>
    </w:p>
    <w:p w:rsidR="00FF1D9C" w:rsidRPr="00FF1D9C" w:rsidRDefault="00FF1D9C" w:rsidP="00FF1D9C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FF1D9C">
        <w:rPr>
          <w:rFonts w:ascii="TH SarabunPSK" w:hAnsi="TH SarabunPSK" w:cs="TH SarabunPSK"/>
          <w:sz w:val="32"/>
          <w:szCs w:val="32"/>
        </w:rPr>
        <w:t>(</w:t>
      </w:r>
      <w:r w:rsidRPr="00FF1D9C">
        <w:rPr>
          <w:rFonts w:ascii="TH SarabunPSK" w:hAnsi="TH SarabunPSK" w:cs="TH SarabunPSK"/>
          <w:sz w:val="32"/>
          <w:szCs w:val="32"/>
          <w:cs/>
        </w:rPr>
        <w:t>๘) ปฏิบัติหน้าที่อื่นตามที่กฎหมายกำหนด หรือตามที่คณะกรรมการขับเคลื่อนการปฏิรูปการศึกษาของกระทรวงศึกษาธิการในภูมิภาคมอบหมาย</w:t>
      </w:r>
    </w:p>
    <w:sectPr w:rsidR="00FF1D9C" w:rsidRPr="00FF1D9C" w:rsidSect="001C0697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9C"/>
    <w:rsid w:val="001C0697"/>
    <w:rsid w:val="00A71151"/>
    <w:rsid w:val="00A9331C"/>
    <w:rsid w:val="00F074BB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69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6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69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6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Sarabun-Plan</dc:creator>
  <cp:lastModifiedBy>Sarabun-Plan</cp:lastModifiedBy>
  <cp:revision>4</cp:revision>
  <cp:lastPrinted>2016-03-31T08:57:00Z</cp:lastPrinted>
  <dcterms:created xsi:type="dcterms:W3CDTF">2016-03-31T08:43:00Z</dcterms:created>
  <dcterms:modified xsi:type="dcterms:W3CDTF">2016-03-31T09:07:00Z</dcterms:modified>
</cp:coreProperties>
</file>