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57C3F" w14:textId="71953EEB" w:rsidR="00664934" w:rsidRPr="00C727D8" w:rsidRDefault="00664934" w:rsidP="00C727D8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27D8">
        <w:rPr>
          <w:rFonts w:ascii="TH SarabunIT๙" w:hAnsi="TH SarabunIT๙" w:cs="TH SarabunIT๙"/>
          <w:b/>
          <w:bCs/>
          <w:sz w:val="32"/>
          <w:szCs w:val="32"/>
          <w:cs/>
        </w:rPr>
        <w:t>แบบข้อมูลแผนงาน/โครงการ/กิจกรรม ตามแผนปฏิบัติราชการประจำปีงบประมาณ พ.ศ.2565</w:t>
      </w:r>
    </w:p>
    <w:p w14:paraId="28B2CDB5" w14:textId="2CCBFD89" w:rsidR="0068724A" w:rsidRDefault="00664934" w:rsidP="00C727D8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27D8">
        <w:rPr>
          <w:rFonts w:ascii="TH SarabunIT๙" w:hAnsi="TH SarabunIT๙" w:cs="TH SarabunIT๙"/>
          <w:b/>
          <w:bCs/>
          <w:sz w:val="32"/>
          <w:szCs w:val="32"/>
          <w:cs/>
        </w:rPr>
        <w:t>ของหน่วยงาน</w:t>
      </w:r>
      <w:r w:rsidR="006B3633" w:rsidRPr="006B363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สำนักงานศึกษาธิการจังหวัดเพชรบูรณ์   </w:t>
      </w:r>
      <w:r w:rsidR="00C727D8" w:rsidRPr="00C727D8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ที่สอดคล้องกับเป้าหมายการพัฒนาที่ยั่งยืนด้านการศึกษา (</w:t>
      </w:r>
      <w:r w:rsidR="00C727D8" w:rsidRPr="00C727D8">
        <w:rPr>
          <w:rFonts w:ascii="TH SarabunIT๙" w:hAnsi="TH SarabunIT๙" w:cs="TH SarabunIT๙"/>
          <w:b/>
          <w:bCs/>
          <w:sz w:val="32"/>
          <w:szCs w:val="32"/>
        </w:rPr>
        <w:t>SDG</w:t>
      </w:r>
      <w:r w:rsidR="00C727D8" w:rsidRPr="00C727D8">
        <w:rPr>
          <w:rFonts w:ascii="TH SarabunIT๙" w:hAnsi="TH SarabunIT๙" w:cs="TH SarabunIT๙" w:hint="cs"/>
          <w:b/>
          <w:bCs/>
          <w:sz w:val="32"/>
          <w:szCs w:val="32"/>
          <w:cs/>
        </w:rPr>
        <w:t>4)</w:t>
      </w:r>
    </w:p>
    <w:p w14:paraId="67F8A1E3" w14:textId="48676844" w:rsidR="00C727D8" w:rsidRDefault="00C727D8" w:rsidP="00C727D8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521" w:type="dxa"/>
        <w:tblInd w:w="-431" w:type="dxa"/>
        <w:tblLook w:val="04A0" w:firstRow="1" w:lastRow="0" w:firstColumn="1" w:lastColumn="0" w:noHBand="0" w:noVBand="1"/>
      </w:tblPr>
      <w:tblGrid>
        <w:gridCol w:w="491"/>
        <w:gridCol w:w="1495"/>
        <w:gridCol w:w="1221"/>
        <w:gridCol w:w="4098"/>
        <w:gridCol w:w="4253"/>
        <w:gridCol w:w="1687"/>
        <w:gridCol w:w="1276"/>
      </w:tblGrid>
      <w:tr w:rsidR="00C727D8" w14:paraId="4E2C5A10" w14:textId="669E3CA0" w:rsidTr="00C727D8">
        <w:tc>
          <w:tcPr>
            <w:tcW w:w="491" w:type="dxa"/>
          </w:tcPr>
          <w:p w14:paraId="0424F35E" w14:textId="140EBAC4" w:rsidR="00C727D8" w:rsidRDefault="00C727D8" w:rsidP="00C727D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95" w:type="dxa"/>
          </w:tcPr>
          <w:p w14:paraId="18990EE7" w14:textId="46167A18" w:rsidR="00C727D8" w:rsidRDefault="00C727D8" w:rsidP="00C727D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เป้าหมายย่อยที่</w:t>
            </w:r>
          </w:p>
        </w:tc>
        <w:tc>
          <w:tcPr>
            <w:tcW w:w="1221" w:type="dxa"/>
          </w:tcPr>
          <w:p w14:paraId="42DD7EC6" w14:textId="1EFD551E" w:rsidR="00C727D8" w:rsidRDefault="00C727D8" w:rsidP="00C727D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ตัวชี้วัดที่</w:t>
            </w:r>
          </w:p>
        </w:tc>
        <w:tc>
          <w:tcPr>
            <w:tcW w:w="4098" w:type="dxa"/>
          </w:tcPr>
          <w:p w14:paraId="46553703" w14:textId="32FDAE39" w:rsidR="00C727D8" w:rsidRDefault="00C727D8" w:rsidP="00C727D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ชื่อแผนงาน/โครงการ/กิจกรรม</w:t>
            </w:r>
          </w:p>
        </w:tc>
        <w:tc>
          <w:tcPr>
            <w:tcW w:w="4253" w:type="dxa"/>
          </w:tcPr>
          <w:p w14:paraId="5A9223BC" w14:textId="03AF8ABB" w:rsidR="00C727D8" w:rsidRDefault="00C727D8" w:rsidP="00C727D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เป้าหมายของโครงการ</w:t>
            </w:r>
          </w:p>
        </w:tc>
        <w:tc>
          <w:tcPr>
            <w:tcW w:w="1687" w:type="dxa"/>
          </w:tcPr>
          <w:p w14:paraId="42C930DB" w14:textId="03C53419" w:rsidR="00C727D8" w:rsidRDefault="00C727D8" w:rsidP="00C727D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จำนวนเงินงบประมาณ</w:t>
            </w:r>
          </w:p>
        </w:tc>
        <w:tc>
          <w:tcPr>
            <w:tcW w:w="1276" w:type="dxa"/>
          </w:tcPr>
          <w:p w14:paraId="5F88AEF3" w14:textId="78C88B7C" w:rsidR="00C727D8" w:rsidRDefault="00C727D8" w:rsidP="00C727D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727D8" w14:paraId="03A25372" w14:textId="19AC7E8A" w:rsidTr="0007041B">
        <w:tc>
          <w:tcPr>
            <w:tcW w:w="491" w:type="dxa"/>
          </w:tcPr>
          <w:p w14:paraId="1687E7D7" w14:textId="7F492058" w:rsidR="00C727D8" w:rsidRPr="0007041B" w:rsidRDefault="0007041B" w:rsidP="00C727D8">
            <w:pPr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704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95" w:type="dxa"/>
          </w:tcPr>
          <w:p w14:paraId="2179C09C" w14:textId="447D0BAF" w:rsidR="007A70E8" w:rsidRPr="0007041B" w:rsidRDefault="0007041B" w:rsidP="0007041B">
            <w:pPr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704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14:paraId="341DAFDE" w14:textId="77777777" w:rsidR="007A70E8" w:rsidRPr="0007041B" w:rsidRDefault="007A70E8" w:rsidP="0007041B">
            <w:pPr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D5D647" w14:textId="73F99821" w:rsidR="00C727D8" w:rsidRPr="0007041B" w:rsidRDefault="00C727D8" w:rsidP="0007041B">
            <w:pPr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1" w:type="dxa"/>
          </w:tcPr>
          <w:p w14:paraId="31CAC376" w14:textId="77777777" w:rsidR="00C727D8" w:rsidRPr="0007041B" w:rsidRDefault="0007041B" w:rsidP="00C727D8">
            <w:pPr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704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4.2.1</w:t>
            </w:r>
          </w:p>
          <w:p w14:paraId="048A6452" w14:textId="59B6A570" w:rsidR="0007041B" w:rsidRPr="0007041B" w:rsidRDefault="0007041B" w:rsidP="00C727D8">
            <w:pPr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704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4.2.2</w:t>
            </w:r>
          </w:p>
        </w:tc>
        <w:tc>
          <w:tcPr>
            <w:tcW w:w="4098" w:type="dxa"/>
          </w:tcPr>
          <w:p w14:paraId="4C376173" w14:textId="604544B3" w:rsidR="00C727D8" w:rsidRPr="0007041B" w:rsidRDefault="0007041B" w:rsidP="0007041B">
            <w:pPr>
              <w:spacing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07041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1829EF3" wp14:editId="08C076FD">
                      <wp:simplePos x="0" y="0"/>
                      <wp:positionH relativeFrom="column">
                        <wp:posOffset>-1736090</wp:posOffset>
                      </wp:positionH>
                      <wp:positionV relativeFrom="paragraph">
                        <wp:posOffset>523876</wp:posOffset>
                      </wp:positionV>
                      <wp:extent cx="6017198" cy="1404620"/>
                      <wp:effectExtent l="0" t="1257300" r="0" b="1261745"/>
                      <wp:wrapNone/>
                      <wp:docPr id="21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933977">
                                <a:off x="0" y="0"/>
                                <a:ext cx="6017198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2345A7" w14:textId="56091D78" w:rsidR="0007041B" w:rsidRPr="0007041B" w:rsidRDefault="0007041B">
                                  <w:pPr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144"/>
                                      <w:szCs w:val="180"/>
                                    </w:rPr>
                                  </w:pPr>
                                  <w:r w:rsidRPr="0007041B"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144"/>
                                      <w:szCs w:val="180"/>
                                      <w:cs/>
                                    </w:rPr>
                                    <w:t>---ตัวอย่าง---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829E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margin-left:-136.7pt;margin-top:41.25pt;width:473.8pt;height:110.6pt;rotation:-1819741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" filled="f" stroked="f">
                      <v:textbox style="mso-fit-shape-to-text:t">
                        <w:txbxContent>
                          <w:p w14:paraId="322345A7" w14:textId="56091D78" w:rsidR="0007041B" w:rsidRPr="0007041B" w:rsidRDefault="0007041B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144"/>
                                <w:szCs w:val="180"/>
                              </w:rPr>
                            </w:pPr>
                            <w:r w:rsidRPr="0007041B">
                              <w:rPr>
                                <w:rFonts w:ascii="TH SarabunPSK" w:hAnsi="TH SarabunPSK" w:cs="TH SarabunPSK"/>
                                <w:color w:val="FF0000"/>
                                <w:sz w:val="144"/>
                                <w:szCs w:val="180"/>
                                <w:cs/>
                              </w:rPr>
                              <w:t>---ตัวอย่าง---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041B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โครงการขับเคลื่อนการพัฒนาการจัดการศึกษาปฐมวัยในระดับพื้นที่จังหวัดเพชรบูรณ์</w:t>
            </w:r>
            <w:r w:rsidRPr="0007041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 w:type="page"/>
            </w:r>
            <w:r w:rsidRPr="0007041B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  </w:t>
            </w:r>
          </w:p>
        </w:tc>
        <w:tc>
          <w:tcPr>
            <w:tcW w:w="4253" w:type="dxa"/>
          </w:tcPr>
          <w:p w14:paraId="133BB743" w14:textId="634D0162" w:rsidR="0007041B" w:rsidRPr="0007041B" w:rsidRDefault="0007041B" w:rsidP="0007041B">
            <w:pPr>
              <w:ind w:right="-108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7041B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1. เด็กปฐมวัย (อายุ 3 - 6 ปี) ได้รับการดูแลพัฒนาจัดประสบการณ์เรียนรู้และจัดการศึกษาให้มีพัฒนาการสมวัยในทุกด้าน </w:t>
            </w:r>
          </w:p>
          <w:p w14:paraId="0D91238C" w14:textId="1C3AF940" w:rsidR="0007041B" w:rsidRPr="0007041B" w:rsidRDefault="0007041B" w:rsidP="0007041B">
            <w:pPr>
              <w:ind w:right="-108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7041B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2. สถานศึกษา/สถานพัฒนาเด็กปฐมวัยทุกแห่งได้รับการส่งเสริม สนับสนุนและพัฒนาให้มีคุณภาพตามมาตรฐานสถานพัฒนาเด็กปฐมวัยแห่งชาติ พ.ศ. 2561 </w:t>
            </w:r>
          </w:p>
          <w:p w14:paraId="6100E565" w14:textId="54DA1B71" w:rsidR="0007041B" w:rsidRPr="0007041B" w:rsidRDefault="0007041B" w:rsidP="0007041B">
            <w:pPr>
              <w:ind w:right="-108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7041B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3. ผู้บริหาร ครู ผู้ปกครอง ผู้ดูแลเด็ก ผู้รับบริการและผู้มีส่วนเกี่ยวข้องทุกภาคส่วน ได้รับการส่งเสริมสนับสนุนและพัฒนาให้มีความรู้ความเข้าใจ มีความตระหนักและ</w:t>
            </w:r>
          </w:p>
          <w:p w14:paraId="2D3B1BD8" w14:textId="4CAEA717" w:rsidR="00C727D8" w:rsidRPr="0007041B" w:rsidRDefault="0007041B" w:rsidP="0007041B">
            <w:pPr>
              <w:spacing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07041B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เข้ามามีส่วนร่วมในการดูแล พัฒนาและจัดการศึกษาให้เด็กปฐมวัยอย่างบูรณาการ</w:t>
            </w:r>
          </w:p>
        </w:tc>
        <w:tc>
          <w:tcPr>
            <w:tcW w:w="1687" w:type="dxa"/>
          </w:tcPr>
          <w:p w14:paraId="088C1014" w14:textId="45898363" w:rsidR="00C727D8" w:rsidRPr="0007041B" w:rsidRDefault="0007041B" w:rsidP="00C727D8">
            <w:pPr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7041B">
              <w:rPr>
                <w:rFonts w:ascii="TH SarabunIT๙" w:hAnsi="TH SarabunIT๙" w:cs="TH SarabunIT๙"/>
                <w:sz w:val="32"/>
                <w:szCs w:val="32"/>
                <w:cs/>
              </w:rPr>
              <w:t>45</w:t>
            </w:r>
            <w:r w:rsidRPr="0007041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7041B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14:paraId="097F3AF2" w14:textId="77777777" w:rsidR="00C727D8" w:rsidRPr="0007041B" w:rsidRDefault="00C727D8" w:rsidP="00C727D8">
            <w:pPr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727D8" w14:paraId="511A391E" w14:textId="7104FBFA" w:rsidTr="00C727D8">
        <w:tc>
          <w:tcPr>
            <w:tcW w:w="491" w:type="dxa"/>
          </w:tcPr>
          <w:p w14:paraId="0567E7A7" w14:textId="77777777" w:rsidR="00C727D8" w:rsidRDefault="00C727D8" w:rsidP="00C727D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95" w:type="dxa"/>
          </w:tcPr>
          <w:p w14:paraId="7D05ED67" w14:textId="71F0B981" w:rsidR="00C727D8" w:rsidRDefault="00C727D8" w:rsidP="00C727D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B096C3F" w14:textId="56DEEF1F" w:rsidR="007A70E8" w:rsidRDefault="007A70E8" w:rsidP="00C727D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18858EB" w14:textId="77777777" w:rsidR="007A70E8" w:rsidRDefault="007A70E8" w:rsidP="00C727D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E2E9DB9" w14:textId="5733E5DB" w:rsidR="00C727D8" w:rsidRDefault="00C727D8" w:rsidP="00C727D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21" w:type="dxa"/>
          </w:tcPr>
          <w:p w14:paraId="5D65BAEA" w14:textId="77777777" w:rsidR="00C727D8" w:rsidRDefault="00C727D8" w:rsidP="00C727D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98" w:type="dxa"/>
          </w:tcPr>
          <w:p w14:paraId="22C094D3" w14:textId="77777777" w:rsidR="00C727D8" w:rsidRDefault="00C727D8" w:rsidP="00C727D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14:paraId="7C58516E" w14:textId="44ADF2B8" w:rsidR="00C727D8" w:rsidRDefault="00C727D8" w:rsidP="00C727D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7" w:type="dxa"/>
          </w:tcPr>
          <w:p w14:paraId="4FD29E8F" w14:textId="77777777" w:rsidR="00C727D8" w:rsidRDefault="00C727D8" w:rsidP="00C727D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7438A26" w14:textId="77777777" w:rsidR="00C727D8" w:rsidRDefault="00C727D8" w:rsidP="00C727D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03F587C" w14:textId="77777777" w:rsidR="00C727D8" w:rsidRDefault="00C727D8" w:rsidP="00C727D8">
      <w:pPr>
        <w:spacing w:after="0" w:line="24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4217DAA2" w14:textId="50DF3104" w:rsidR="00C727D8" w:rsidRDefault="00C727D8" w:rsidP="00C727D8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C727D8">
        <w:rPr>
          <w:rFonts w:ascii="TH SarabunIT๙" w:hAnsi="TH SarabunIT๙" w:cs="TH SarabunIT๙" w:hint="cs"/>
          <w:sz w:val="32"/>
          <w:szCs w:val="32"/>
          <w:cs/>
        </w:rPr>
        <w:t>จัดเรีย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C727D8">
        <w:rPr>
          <w:rFonts w:ascii="TH SarabunIT๙" w:hAnsi="TH SarabunIT๙" w:cs="TH SarabunIT๙" w:hint="cs"/>
          <w:sz w:val="32"/>
          <w:szCs w:val="32"/>
          <w:cs/>
        </w:rPr>
        <w:t>แผนงาน/โครงการ/กิจกรรม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ตามลำดับของเป้าหมายย่อยและตัวชี้วัด</w:t>
      </w:r>
    </w:p>
    <w:p w14:paraId="10285A1B" w14:textId="77158417" w:rsidR="00C727D8" w:rsidRDefault="00C727D8" w:rsidP="00C727D8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14:paraId="0F794EBC" w14:textId="05C163EC" w:rsidR="00C727D8" w:rsidRDefault="00C727D8" w:rsidP="00C727D8">
      <w:pPr>
        <w:spacing w:after="0" w:line="240" w:lineRule="atLeast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ลงชื่อ..........................................................ผู้รับรองข้อมูล</w:t>
      </w:r>
    </w:p>
    <w:p w14:paraId="67230C7B" w14:textId="0910FAF0" w:rsidR="00C727D8" w:rsidRDefault="00C727D8" w:rsidP="00C727D8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(..........................................................) </w:t>
      </w:r>
    </w:p>
    <w:p w14:paraId="5B156CB0" w14:textId="369E0418" w:rsidR="00C727D8" w:rsidRDefault="00C727D8" w:rsidP="00C727D8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ตำแหน่ง...........................................................................</w:t>
      </w:r>
    </w:p>
    <w:p w14:paraId="5CB35E17" w14:textId="77777777" w:rsidR="00C727D8" w:rsidRDefault="00C727D8" w:rsidP="00C727D8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14:paraId="682D8AC5" w14:textId="72F4958C" w:rsidR="0007041B" w:rsidRPr="00C727D8" w:rsidRDefault="0007041B" w:rsidP="0007041B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27D8">
        <w:rPr>
          <w:rFonts w:ascii="TH SarabunIT๙" w:hAnsi="TH SarabunIT๙" w:cs="TH SarabunIT๙"/>
          <w:b/>
          <w:bCs/>
          <w:sz w:val="32"/>
          <w:szCs w:val="32"/>
          <w:cs/>
        </w:rPr>
        <w:t>แบบข้อมูลแผนงาน/โครงการ/กิจกรรม ตามแผนปฏิบัติราชการประจำปีงบประมาณ พ.ศ.2565</w:t>
      </w:r>
    </w:p>
    <w:p w14:paraId="36318F6B" w14:textId="4BF37FCD" w:rsidR="0007041B" w:rsidRDefault="0007041B" w:rsidP="0007041B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27D8">
        <w:rPr>
          <w:rFonts w:ascii="TH SarabunIT๙" w:hAnsi="TH SarabunIT๙" w:cs="TH SarabunIT๙"/>
          <w:b/>
          <w:bCs/>
          <w:sz w:val="32"/>
          <w:szCs w:val="32"/>
          <w:cs/>
        </w:rPr>
        <w:t>ของหน่วยงาน........................................................</w:t>
      </w:r>
      <w:r w:rsidRPr="00C727D8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..................................ที่สอดคล้องกับเป้าหมายการพัฒนาที่ยั่งยืนด้านการศึกษา (</w:t>
      </w:r>
      <w:r w:rsidRPr="00C727D8">
        <w:rPr>
          <w:rFonts w:ascii="TH SarabunIT๙" w:hAnsi="TH SarabunIT๙" w:cs="TH SarabunIT๙"/>
          <w:b/>
          <w:bCs/>
          <w:sz w:val="32"/>
          <w:szCs w:val="32"/>
        </w:rPr>
        <w:t>SDG</w:t>
      </w:r>
      <w:r w:rsidRPr="00C727D8">
        <w:rPr>
          <w:rFonts w:ascii="TH SarabunIT๙" w:hAnsi="TH SarabunIT๙" w:cs="TH SarabunIT๙" w:hint="cs"/>
          <w:b/>
          <w:bCs/>
          <w:sz w:val="32"/>
          <w:szCs w:val="32"/>
          <w:cs/>
        </w:rPr>
        <w:t>4)</w:t>
      </w:r>
    </w:p>
    <w:p w14:paraId="2657CC45" w14:textId="5212BCD2" w:rsidR="0007041B" w:rsidRDefault="0007041B" w:rsidP="0007041B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521" w:type="dxa"/>
        <w:tblInd w:w="-431" w:type="dxa"/>
        <w:tblLook w:val="04A0" w:firstRow="1" w:lastRow="0" w:firstColumn="1" w:lastColumn="0" w:noHBand="0" w:noVBand="1"/>
      </w:tblPr>
      <w:tblGrid>
        <w:gridCol w:w="491"/>
        <w:gridCol w:w="1495"/>
        <w:gridCol w:w="1221"/>
        <w:gridCol w:w="4098"/>
        <w:gridCol w:w="4253"/>
        <w:gridCol w:w="1687"/>
        <w:gridCol w:w="1276"/>
      </w:tblGrid>
      <w:tr w:rsidR="0007041B" w14:paraId="0026A15D" w14:textId="77777777" w:rsidTr="00293BA8">
        <w:tc>
          <w:tcPr>
            <w:tcW w:w="491" w:type="dxa"/>
          </w:tcPr>
          <w:p w14:paraId="11444916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95" w:type="dxa"/>
          </w:tcPr>
          <w:p w14:paraId="03B4988D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เป้าหมายย่อยที่</w:t>
            </w:r>
          </w:p>
        </w:tc>
        <w:tc>
          <w:tcPr>
            <w:tcW w:w="1221" w:type="dxa"/>
          </w:tcPr>
          <w:p w14:paraId="424D1E9B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ตัวชี้วัดที่</w:t>
            </w:r>
          </w:p>
        </w:tc>
        <w:tc>
          <w:tcPr>
            <w:tcW w:w="4098" w:type="dxa"/>
          </w:tcPr>
          <w:p w14:paraId="239C01CB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ชื่อแผนงาน/โครงการ/กิจกรรม</w:t>
            </w:r>
          </w:p>
        </w:tc>
        <w:tc>
          <w:tcPr>
            <w:tcW w:w="4253" w:type="dxa"/>
          </w:tcPr>
          <w:p w14:paraId="32FD8849" w14:textId="6949E5B6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เป้าหมายของโครงการ</w:t>
            </w:r>
          </w:p>
        </w:tc>
        <w:tc>
          <w:tcPr>
            <w:tcW w:w="1687" w:type="dxa"/>
          </w:tcPr>
          <w:p w14:paraId="4362338F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จำนวนเงินงบประมาณ</w:t>
            </w:r>
          </w:p>
        </w:tc>
        <w:tc>
          <w:tcPr>
            <w:tcW w:w="1276" w:type="dxa"/>
          </w:tcPr>
          <w:p w14:paraId="2960C307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7041B" w14:paraId="250BF8FA" w14:textId="77777777" w:rsidTr="00293BA8">
        <w:tc>
          <w:tcPr>
            <w:tcW w:w="491" w:type="dxa"/>
          </w:tcPr>
          <w:p w14:paraId="65091AA4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95" w:type="dxa"/>
          </w:tcPr>
          <w:p w14:paraId="294FE5B7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92C6110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6949CDF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E52ECCD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21" w:type="dxa"/>
          </w:tcPr>
          <w:p w14:paraId="4E5373DA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98" w:type="dxa"/>
          </w:tcPr>
          <w:p w14:paraId="729043F0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14:paraId="238B54E9" w14:textId="6C88C084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7" w:type="dxa"/>
          </w:tcPr>
          <w:p w14:paraId="334538E6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1A4A99F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7041B" w14:paraId="0CA27439" w14:textId="77777777" w:rsidTr="00293BA8">
        <w:tc>
          <w:tcPr>
            <w:tcW w:w="491" w:type="dxa"/>
          </w:tcPr>
          <w:p w14:paraId="575B5BD9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95" w:type="dxa"/>
          </w:tcPr>
          <w:p w14:paraId="66DF6EAE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4A5FF73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F45AA62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EA62FA4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21" w:type="dxa"/>
          </w:tcPr>
          <w:p w14:paraId="487E8FB4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98" w:type="dxa"/>
          </w:tcPr>
          <w:p w14:paraId="3A5BC03C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14:paraId="6CEAA173" w14:textId="78C78F5D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7" w:type="dxa"/>
          </w:tcPr>
          <w:p w14:paraId="0040A8F3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B9E229B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7041B" w14:paraId="085899B9" w14:textId="77777777" w:rsidTr="00293BA8">
        <w:tc>
          <w:tcPr>
            <w:tcW w:w="491" w:type="dxa"/>
          </w:tcPr>
          <w:p w14:paraId="4F515D63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95" w:type="dxa"/>
          </w:tcPr>
          <w:p w14:paraId="7F787F05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CADDDC6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521D19E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D736853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21" w:type="dxa"/>
          </w:tcPr>
          <w:p w14:paraId="0F760E66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98" w:type="dxa"/>
          </w:tcPr>
          <w:p w14:paraId="3F131527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14:paraId="5A1F588D" w14:textId="35A4899D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7" w:type="dxa"/>
          </w:tcPr>
          <w:p w14:paraId="7F94FBD3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18DCF5B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A0E0282" w14:textId="68AF6903" w:rsidR="0007041B" w:rsidRDefault="0007041B" w:rsidP="0007041B">
      <w:pPr>
        <w:spacing w:after="0" w:line="24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168306D4" w14:textId="77777777" w:rsidR="0007041B" w:rsidRDefault="0007041B" w:rsidP="0007041B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C727D8">
        <w:rPr>
          <w:rFonts w:ascii="TH SarabunIT๙" w:hAnsi="TH SarabunIT๙" w:cs="TH SarabunIT๙" w:hint="cs"/>
          <w:sz w:val="32"/>
          <w:szCs w:val="32"/>
          <w:cs/>
        </w:rPr>
        <w:t>จัดเรีย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C727D8">
        <w:rPr>
          <w:rFonts w:ascii="TH SarabunIT๙" w:hAnsi="TH SarabunIT๙" w:cs="TH SarabunIT๙" w:hint="cs"/>
          <w:sz w:val="32"/>
          <w:szCs w:val="32"/>
          <w:cs/>
        </w:rPr>
        <w:t>แผนงาน/โครงการ/กิจกรรม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ตามลำดับของเป้าหมายย่อยและตัวชี้วัด</w:t>
      </w:r>
    </w:p>
    <w:p w14:paraId="3BA99F13" w14:textId="6E18EAC2" w:rsidR="0007041B" w:rsidRDefault="0007041B" w:rsidP="0007041B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14:paraId="75486E3F" w14:textId="77777777" w:rsidR="0007041B" w:rsidRDefault="0007041B" w:rsidP="0007041B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14:paraId="76BA58A0" w14:textId="77777777" w:rsidR="0007041B" w:rsidRDefault="0007041B" w:rsidP="0007041B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14:paraId="65E6E823" w14:textId="77777777" w:rsidR="0007041B" w:rsidRDefault="0007041B" w:rsidP="0007041B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14:paraId="666463D9" w14:textId="77777777" w:rsidR="0007041B" w:rsidRDefault="0007041B" w:rsidP="0007041B">
      <w:pPr>
        <w:spacing w:after="0" w:line="240" w:lineRule="atLeast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ลงชื่อ..........................................................ผู้รับรองข้อมูล</w:t>
      </w:r>
    </w:p>
    <w:p w14:paraId="34577392" w14:textId="77777777" w:rsidR="0007041B" w:rsidRDefault="0007041B" w:rsidP="0007041B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(..........................................................) </w:t>
      </w:r>
    </w:p>
    <w:p w14:paraId="19F9658F" w14:textId="145F9648" w:rsidR="0007041B" w:rsidRDefault="0007041B" w:rsidP="0007041B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ตำแหน่ง...........................................................................</w:t>
      </w:r>
    </w:p>
    <w:p w14:paraId="678548DC" w14:textId="19D7E400" w:rsidR="0007041B" w:rsidRDefault="0007041B" w:rsidP="0007041B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14:paraId="4A72C62C" w14:textId="7025296E" w:rsidR="0007041B" w:rsidRDefault="0007041B" w:rsidP="00C727D8">
      <w:pPr>
        <w:spacing w:after="0" w:line="240" w:lineRule="atLeast"/>
        <w:rPr>
          <w:rFonts w:ascii="TH SarabunIT๙" w:hAnsi="TH SarabunIT๙" w:cs="TH SarabunIT๙"/>
          <w:sz w:val="32"/>
          <w:szCs w:val="32"/>
          <w:cs/>
        </w:rPr>
        <w:sectPr w:rsidR="0007041B" w:rsidSect="00664934">
          <w:pgSz w:w="15840" w:h="12240" w:orient="landscape"/>
          <w:pgMar w:top="851" w:right="1418" w:bottom="1134" w:left="1134" w:header="720" w:footer="720" w:gutter="0"/>
          <w:cols w:space="720"/>
          <w:docGrid w:linePitch="360"/>
        </w:sectPr>
      </w:pPr>
    </w:p>
    <w:p w14:paraId="02680BC7" w14:textId="7B727881" w:rsidR="00C727D8" w:rsidRPr="007A70E8" w:rsidRDefault="007A70E8" w:rsidP="007A70E8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70E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เป้าหมายย่อยและตัวชี้วัด เป้าหมายการพัฒนาที่ยั่งยืนด้านการศึกษา (</w:t>
      </w:r>
      <w:r w:rsidRPr="007A70E8">
        <w:rPr>
          <w:rFonts w:ascii="TH SarabunIT๙" w:hAnsi="TH SarabunIT๙" w:cs="TH SarabunIT๙"/>
          <w:b/>
          <w:bCs/>
          <w:sz w:val="32"/>
          <w:szCs w:val="32"/>
        </w:rPr>
        <w:t>SDG4</w:t>
      </w:r>
      <w:r w:rsidRPr="007A70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p w14:paraId="7185E93E" w14:textId="77777777" w:rsidR="007A70E8" w:rsidRDefault="007A70E8" w:rsidP="007A70E8">
      <w:pPr>
        <w:spacing w:after="0" w:line="240" w:lineRule="atLeast"/>
        <w:jc w:val="center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3"/>
        <w:tblW w:w="1020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5953"/>
        <w:gridCol w:w="3119"/>
      </w:tblGrid>
      <w:tr w:rsidR="00F11EE3" w:rsidRPr="007A70E8" w14:paraId="38A3961C" w14:textId="3A9F0542" w:rsidTr="00E106A8">
        <w:trPr>
          <w:tblHeader/>
        </w:trPr>
        <w:tc>
          <w:tcPr>
            <w:tcW w:w="1134" w:type="dxa"/>
          </w:tcPr>
          <w:p w14:paraId="6C21E573" w14:textId="77777777" w:rsidR="00F11EE3" w:rsidRPr="007A70E8" w:rsidRDefault="00F11EE3" w:rsidP="00293BA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70E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เป้าหมายย่อย</w:t>
            </w:r>
          </w:p>
        </w:tc>
        <w:tc>
          <w:tcPr>
            <w:tcW w:w="5953" w:type="dxa"/>
          </w:tcPr>
          <w:p w14:paraId="6B6C6675" w14:textId="77777777" w:rsidR="00F11EE3" w:rsidRPr="007A70E8" w:rsidRDefault="00F11EE3" w:rsidP="00293BA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70E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ตัวชี้วัดประเทศไทย</w:t>
            </w:r>
          </w:p>
        </w:tc>
        <w:tc>
          <w:tcPr>
            <w:tcW w:w="3119" w:type="dxa"/>
          </w:tcPr>
          <w:p w14:paraId="40FDAAB0" w14:textId="77777777" w:rsidR="00F11EE3" w:rsidRDefault="00F11EE3" w:rsidP="00293BA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ประเภทโครงการ/กิจกรรม </w:t>
            </w:r>
          </w:p>
          <w:p w14:paraId="019990B1" w14:textId="5049F9B6" w:rsidR="00F11EE3" w:rsidRPr="007A70E8" w:rsidRDefault="00F11EE3" w:rsidP="00293BA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/งานตามภารกิจ</w:t>
            </w:r>
          </w:p>
        </w:tc>
      </w:tr>
      <w:tr w:rsidR="00F11EE3" w:rsidRPr="007A70E8" w14:paraId="26F08076" w14:textId="7B50965C" w:rsidTr="00E106A8">
        <w:tc>
          <w:tcPr>
            <w:tcW w:w="1134" w:type="dxa"/>
          </w:tcPr>
          <w:p w14:paraId="76C27088" w14:textId="77777777" w:rsidR="00F11EE3" w:rsidRPr="007A70E8" w:rsidRDefault="00F11EE3" w:rsidP="00293BA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A70E8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4</w:t>
            </w:r>
            <w:r w:rsidRPr="007A70E8">
              <w:rPr>
                <w:rFonts w:ascii="TH SarabunPSK" w:hAnsi="TH SarabunPSK" w:cs="TH SarabunPSK"/>
                <w:spacing w:val="-6"/>
                <w:sz w:val="30"/>
                <w:szCs w:val="30"/>
              </w:rPr>
              <w:t>.</w:t>
            </w:r>
            <w:r w:rsidRPr="007A70E8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1</w:t>
            </w:r>
          </w:p>
        </w:tc>
        <w:tc>
          <w:tcPr>
            <w:tcW w:w="5953" w:type="dxa"/>
          </w:tcPr>
          <w:p w14:paraId="0C0E76FC" w14:textId="77777777" w:rsidR="00F11EE3" w:rsidRPr="007A70E8" w:rsidRDefault="00F11EE3" w:rsidP="00293BA8">
            <w:pPr>
              <w:autoSpaceDE w:val="0"/>
              <w:autoSpaceDN w:val="0"/>
              <w:adjustRightInd w:val="0"/>
              <w:rPr>
                <w:rFonts w:ascii="TH SarabunPSK" w:eastAsia="TH SarabunPSK" w:hAnsi="TH SarabunPSK" w:cs="TH SarabunPSK"/>
                <w:spacing w:val="-10"/>
                <w:sz w:val="30"/>
                <w:szCs w:val="30"/>
              </w:rPr>
            </w:pP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4.1.1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(1) ร้อยละของเด็กในวัย ป.3 ที่มีทักษะการอ่านและการคำนวณขั้นพื้นฐาน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 4.1.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1 (2) คะแนนเฉลี่ยผลการทดสอบทางการศึกษาระดับชาติขั้นพื้นฐาน (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O-NET)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(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1)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ภาษาไทย (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</w:rPr>
              <w:t xml:space="preserve">2) 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  <w:cs/>
              </w:rPr>
              <w:t>คณิตศาสตร์ (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</w:rPr>
              <w:t xml:space="preserve">3) 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  <w:cs/>
              </w:rPr>
              <w:t xml:space="preserve">วิทยาศาสตร์ </w:t>
            </w:r>
          </w:p>
          <w:p w14:paraId="1C6412BC" w14:textId="12C0DDED" w:rsidR="00F11EE3" w:rsidRPr="007A70E8" w:rsidRDefault="00F11EE3" w:rsidP="00293BA8">
            <w:pPr>
              <w:autoSpaceDE w:val="0"/>
              <w:autoSpaceDN w:val="0"/>
              <w:adjustRightInd w:val="0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  <w:cs/>
              </w:rPr>
              <w:t>(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</w:rPr>
              <w:t xml:space="preserve">4) 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  <w:cs/>
              </w:rPr>
              <w:t>สังคมศึกษา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 ศาสนา และวัฒนธรรม (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5)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ภาษาต่างประเทศ (ภาษาอังกฤษ)</w:t>
            </w:r>
            <w:r w:rsidRPr="007A70E8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  <w:p w14:paraId="462F7D8E" w14:textId="77777777" w:rsidR="00F11EE3" w:rsidRPr="007A70E8" w:rsidRDefault="00F11EE3" w:rsidP="00293BA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7A70E8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4.1.2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อัตราการสำเร็จการศึกษาระดับประถมศึกษา มัธยมศึกษาตอนต้น และมัธยมศึกษาตอนปลาย</w:t>
            </w:r>
          </w:p>
        </w:tc>
        <w:tc>
          <w:tcPr>
            <w:tcW w:w="3119" w:type="dxa"/>
          </w:tcPr>
          <w:p w14:paraId="5DA5533D" w14:textId="466F632C" w:rsidR="00F11EE3" w:rsidRPr="007A70E8" w:rsidRDefault="00F11EE3" w:rsidP="00293BA8">
            <w:pPr>
              <w:autoSpaceDE w:val="0"/>
              <w:autoSpaceDN w:val="0"/>
              <w:adjustRightInd w:val="0"/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>เกี่ยวข้องกับการพัฒนาคูณภาพการศึกษา และ พัฒนาให้ผู้เรียนการสำเร็จการศึกษา</w:t>
            </w:r>
          </w:p>
        </w:tc>
      </w:tr>
      <w:tr w:rsidR="00F11EE3" w:rsidRPr="007A70E8" w14:paraId="7CF7489B" w14:textId="2A772E4B" w:rsidTr="00E106A8">
        <w:tc>
          <w:tcPr>
            <w:tcW w:w="1134" w:type="dxa"/>
          </w:tcPr>
          <w:p w14:paraId="737CFA78" w14:textId="77777777" w:rsidR="00F11EE3" w:rsidRPr="007A70E8" w:rsidRDefault="00F11EE3" w:rsidP="00293BA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A70E8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4.2</w:t>
            </w:r>
          </w:p>
        </w:tc>
        <w:tc>
          <w:tcPr>
            <w:tcW w:w="5953" w:type="dxa"/>
          </w:tcPr>
          <w:p w14:paraId="2B9C154A" w14:textId="77777777" w:rsidR="00F11EE3" w:rsidRPr="007A70E8" w:rsidRDefault="00F11EE3" w:rsidP="00293BA8">
            <w:pPr>
              <w:autoSpaceDE w:val="0"/>
              <w:autoSpaceDN w:val="0"/>
              <w:adjustRightInd w:val="0"/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</w:pP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4.2.1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ร้อยละของเด็กอายุต่ำกว่า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5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ปี ที่มีพัฒนาการทางด้านสุขภาพ การเรียนรู้ และพัฒนาการทางบุคลิกภาพ</w:t>
            </w:r>
          </w:p>
          <w:p w14:paraId="1CA1B200" w14:textId="21F769A1" w:rsidR="00F11EE3" w:rsidRPr="007A70E8" w:rsidRDefault="00F11EE3" w:rsidP="00293BA8">
            <w:pPr>
              <w:autoSpaceDE w:val="0"/>
              <w:autoSpaceDN w:val="0"/>
              <w:adjustRightInd w:val="0"/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</w:pP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ตามวัย จำแนกตามเพศ</w:t>
            </w:r>
          </w:p>
          <w:p w14:paraId="02366CC4" w14:textId="77777777" w:rsidR="00F11EE3" w:rsidRPr="007A70E8" w:rsidRDefault="00F11EE3" w:rsidP="00293BA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4.2.2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อัตราการเข้าเรียนปฐมวัย (อย่างน้อย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1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ปี ก่อนถึงเกณฑ์อายุเข้าเรียนประถมศึกษา) จำแนกตามเพศ</w:t>
            </w:r>
          </w:p>
        </w:tc>
        <w:tc>
          <w:tcPr>
            <w:tcW w:w="3119" w:type="dxa"/>
          </w:tcPr>
          <w:p w14:paraId="3937B2A3" w14:textId="2F983896" w:rsidR="00F11EE3" w:rsidRPr="007A70E8" w:rsidRDefault="00F11EE3" w:rsidP="00293BA8">
            <w:pPr>
              <w:autoSpaceDE w:val="0"/>
              <w:autoSpaceDN w:val="0"/>
              <w:adjustRightInd w:val="0"/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>เกี่ยวข้องกับการส่งเสริมผู้เรียนปฐมวัยให้มีพัฒนาสมวัยการทุกด้าน และการส่งเสริมให้เด็กเล็กเข้าเรียนในระดับปฐมวัย</w:t>
            </w:r>
          </w:p>
        </w:tc>
      </w:tr>
      <w:tr w:rsidR="00F11EE3" w:rsidRPr="007A70E8" w14:paraId="4930644C" w14:textId="28CCE451" w:rsidTr="00E106A8">
        <w:tc>
          <w:tcPr>
            <w:tcW w:w="1134" w:type="dxa"/>
          </w:tcPr>
          <w:p w14:paraId="35A9655D" w14:textId="77777777" w:rsidR="00F11EE3" w:rsidRPr="007A70E8" w:rsidRDefault="00F11EE3" w:rsidP="00293BA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A70E8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4.3</w:t>
            </w:r>
          </w:p>
        </w:tc>
        <w:tc>
          <w:tcPr>
            <w:tcW w:w="5953" w:type="dxa"/>
          </w:tcPr>
          <w:p w14:paraId="215ABC7B" w14:textId="77777777" w:rsidR="00F11EE3" w:rsidRPr="007A70E8" w:rsidRDefault="00F11EE3" w:rsidP="00293BA8">
            <w:pPr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</w:pP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4.3.1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อัตราการเข้าเรียนระดับอาชีวศึกษา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 (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สัดส่วนผู้เรียนระดับมัธยมศึกษาตอนปลายสายอาชีวศึกษา </w:t>
            </w:r>
          </w:p>
          <w:p w14:paraId="3EA25F5A" w14:textId="1DE97C85" w:rsidR="00F11EE3" w:rsidRPr="007A70E8" w:rsidRDefault="00F11EE3" w:rsidP="00293BA8">
            <w:pPr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</w:pP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(ปวช.) : สายสามัญศึกษา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)</w:t>
            </w:r>
          </w:p>
          <w:p w14:paraId="7630CCDE" w14:textId="77777777" w:rsidR="00F11EE3" w:rsidRPr="007A70E8" w:rsidRDefault="00F11EE3" w:rsidP="00293BA8">
            <w:pPr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4.3.2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อัตราการเข้าเรียนต่อในระดับอุดมศึกษา</w:t>
            </w:r>
          </w:p>
        </w:tc>
        <w:tc>
          <w:tcPr>
            <w:tcW w:w="3119" w:type="dxa"/>
          </w:tcPr>
          <w:p w14:paraId="575FCDBE" w14:textId="0690EEE9" w:rsidR="00F11EE3" w:rsidRPr="007A70E8" w:rsidRDefault="00F11EE3" w:rsidP="00293BA8">
            <w:pPr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>เกี่ยวข้องกับการส่งเสริมให้เข้าเรียนระดับมัธยมศึกษาตอนปลาย อาชีวศึกษา และระดับอุดมศึกษา</w:t>
            </w:r>
          </w:p>
        </w:tc>
      </w:tr>
      <w:tr w:rsidR="00F11EE3" w:rsidRPr="007A70E8" w14:paraId="21744314" w14:textId="1164D575" w:rsidTr="00E106A8">
        <w:tc>
          <w:tcPr>
            <w:tcW w:w="1134" w:type="dxa"/>
          </w:tcPr>
          <w:p w14:paraId="608496FE" w14:textId="77777777" w:rsidR="00F11EE3" w:rsidRPr="007A70E8" w:rsidRDefault="00F11EE3" w:rsidP="00293BA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A70E8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4.4</w:t>
            </w:r>
          </w:p>
        </w:tc>
        <w:tc>
          <w:tcPr>
            <w:tcW w:w="5953" w:type="dxa"/>
          </w:tcPr>
          <w:p w14:paraId="59A170E1" w14:textId="77777777" w:rsidR="00F11EE3" w:rsidRPr="007A70E8" w:rsidRDefault="00F11EE3" w:rsidP="00293BA8">
            <w:pPr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4.4.1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สัดส่วนของเยาวชน/ผู้ใหญ่ที่มีทักษะทางด้านเทคโนโลยีสารสนเทศและการสื่อสาร จำแนกตามประเภททักษะ</w:t>
            </w:r>
          </w:p>
        </w:tc>
        <w:tc>
          <w:tcPr>
            <w:tcW w:w="3119" w:type="dxa"/>
          </w:tcPr>
          <w:p w14:paraId="645D9E67" w14:textId="604E6BE3" w:rsidR="00F11EE3" w:rsidRPr="007A70E8" w:rsidRDefault="00F11EE3" w:rsidP="00293BA8">
            <w:pPr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>เกี่ยวข้องกับการส่งเสริมทักษะด้านเทคโนโลยีสารสนเทศและการสื่อสาร ทักษะดิจิทัล</w:t>
            </w:r>
          </w:p>
        </w:tc>
      </w:tr>
      <w:tr w:rsidR="00F11EE3" w:rsidRPr="007A70E8" w14:paraId="04BA9527" w14:textId="7692B865" w:rsidTr="00E106A8">
        <w:tc>
          <w:tcPr>
            <w:tcW w:w="1134" w:type="dxa"/>
          </w:tcPr>
          <w:p w14:paraId="043E19DB" w14:textId="77777777" w:rsidR="00F11EE3" w:rsidRPr="007A70E8" w:rsidRDefault="00F11EE3" w:rsidP="00293BA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A70E8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4.5</w:t>
            </w:r>
          </w:p>
        </w:tc>
        <w:tc>
          <w:tcPr>
            <w:tcW w:w="5953" w:type="dxa"/>
          </w:tcPr>
          <w:p w14:paraId="5D7293E4" w14:textId="77777777" w:rsidR="00F11EE3" w:rsidRPr="007A70E8" w:rsidRDefault="00F11EE3" w:rsidP="00293BA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4.5.1 (1) ดัชนีความเท่าเทียมทางเพศ จำแนกตามระดับการศึกษา </w:t>
            </w:r>
          </w:p>
          <w:p w14:paraId="0FA0678D" w14:textId="77777777" w:rsidR="00F11EE3" w:rsidRPr="007A70E8" w:rsidRDefault="00F11EE3" w:rsidP="00293BA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4.5.1 (2) </w:t>
            </w:r>
            <w:r w:rsidRPr="007A70E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ดัชนีความเท่าเทียมทางความมั่งคั่ง จำแนกตามระดับการศึกษา </w:t>
            </w:r>
          </w:p>
          <w:p w14:paraId="17B137E9" w14:textId="77777777" w:rsidR="00F11EE3" w:rsidRPr="007A70E8" w:rsidRDefault="00F11EE3" w:rsidP="00293BA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4.5.3 (3) </w:t>
            </w:r>
            <w:r w:rsidRPr="007A70E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ดัชนีความเท่าเทียมตามพื้นที่ จำแนกตามระดับการศึกษา </w:t>
            </w:r>
          </w:p>
        </w:tc>
        <w:tc>
          <w:tcPr>
            <w:tcW w:w="3119" w:type="dxa"/>
          </w:tcPr>
          <w:p w14:paraId="75B8F8DE" w14:textId="341B72BE" w:rsidR="00F11EE3" w:rsidRPr="007A70E8" w:rsidRDefault="00E106A8" w:rsidP="00293BA8">
            <w:pPr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>เกี่ยวข้องกับการส่งเสริม</w:t>
            </w:r>
            <w:r w:rsidR="00F11EE3"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>ให้เข้าถึงโอกาสทางการศึกษา (การเข้าเรียน) และ การเข้าถึงการศึกษาของเด็กด้อยโอกาส เด็กพิการ  เด็กนอกระบบ</w:t>
            </w: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>ให้เข้าเรียนในระบบ</w:t>
            </w:r>
            <w:r w:rsidR="00F11EE3"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</w:p>
        </w:tc>
      </w:tr>
      <w:tr w:rsidR="00F11EE3" w:rsidRPr="007A70E8" w14:paraId="3B74A0AA" w14:textId="5430585B" w:rsidTr="00E106A8">
        <w:tc>
          <w:tcPr>
            <w:tcW w:w="1134" w:type="dxa"/>
          </w:tcPr>
          <w:p w14:paraId="04F8B2CB" w14:textId="77777777" w:rsidR="00F11EE3" w:rsidRPr="007A70E8" w:rsidRDefault="00F11EE3" w:rsidP="00293BA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A70E8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4.6</w:t>
            </w:r>
          </w:p>
        </w:tc>
        <w:tc>
          <w:tcPr>
            <w:tcW w:w="5953" w:type="dxa"/>
          </w:tcPr>
          <w:p w14:paraId="53EFBD02" w14:textId="77777777" w:rsidR="00F11EE3" w:rsidRPr="007A70E8" w:rsidRDefault="00F11EE3" w:rsidP="00293BA8">
            <w:pPr>
              <w:rPr>
                <w:rFonts w:ascii="TH SarabunPSK" w:eastAsia="TH SarabunPSK" w:hAnsi="TH SarabunPSK" w:cs="TH SarabunPSK"/>
                <w:spacing w:val="-12"/>
                <w:sz w:val="30"/>
                <w:szCs w:val="30"/>
              </w:rPr>
            </w:pPr>
            <w:r w:rsidRPr="007A70E8">
              <w:rPr>
                <w:rFonts w:ascii="TH SarabunPSK" w:eastAsia="TH SarabunPSK" w:hAnsi="TH SarabunPSK" w:cs="TH SarabunPSK"/>
                <w:spacing w:val="-12"/>
                <w:sz w:val="30"/>
                <w:szCs w:val="30"/>
              </w:rPr>
              <w:t xml:space="preserve">4.6.1 </w:t>
            </w:r>
            <w:r w:rsidRPr="007A70E8">
              <w:rPr>
                <w:rFonts w:ascii="TH SarabunPSK" w:eastAsia="TH SarabunPSK" w:hAnsi="TH SarabunPSK" w:cs="TH SarabunPSK"/>
                <w:spacing w:val="-12"/>
                <w:sz w:val="30"/>
                <w:szCs w:val="30"/>
                <w:cs/>
              </w:rPr>
              <w:t xml:space="preserve">(1) อัตราการอ่านออกเขียนได้ของประชากรอายุ </w:t>
            </w:r>
            <w:r w:rsidRPr="007A70E8">
              <w:rPr>
                <w:rFonts w:ascii="TH SarabunPSK" w:eastAsia="TH SarabunPSK" w:hAnsi="TH SarabunPSK" w:cs="TH SarabunPSK"/>
                <w:spacing w:val="-12"/>
                <w:sz w:val="30"/>
                <w:szCs w:val="30"/>
              </w:rPr>
              <w:t xml:space="preserve">15 </w:t>
            </w:r>
            <w:r w:rsidRPr="007A70E8">
              <w:rPr>
                <w:rFonts w:ascii="TH SarabunPSK" w:eastAsia="TH SarabunPSK" w:hAnsi="TH SarabunPSK" w:cs="TH SarabunPSK"/>
                <w:spacing w:val="-12"/>
                <w:sz w:val="30"/>
                <w:szCs w:val="30"/>
                <w:cs/>
              </w:rPr>
              <w:t>ปีขึ้นไป</w:t>
            </w:r>
          </w:p>
          <w:p w14:paraId="2F32D676" w14:textId="77777777" w:rsidR="00F11EE3" w:rsidRPr="007A70E8" w:rsidRDefault="00F11EE3" w:rsidP="00293BA8">
            <w:pPr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</w:pPr>
            <w:r w:rsidRPr="007A70E8">
              <w:rPr>
                <w:rFonts w:ascii="TH SarabunPSK" w:eastAsia="TH SarabunPSK" w:hAnsi="TH SarabunPSK" w:cs="TH SarabunPSK"/>
                <w:spacing w:val="-12"/>
                <w:sz w:val="30"/>
                <w:szCs w:val="30"/>
              </w:rPr>
              <w:t>4.6.1 (2)</w:t>
            </w:r>
            <w:r w:rsidRPr="007A70E8">
              <w:rPr>
                <w:rFonts w:ascii="TH SarabunPSK" w:eastAsia="TH SarabunPSK" w:hAnsi="TH SarabunPSK" w:cs="TH SarabunPSK"/>
                <w:spacing w:val="-12"/>
                <w:sz w:val="30"/>
                <w:szCs w:val="30"/>
                <w:cs/>
              </w:rPr>
              <w:t xml:space="preserve">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อัตราการมีทักษะด้านการคำนวณของประชากรอายุ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15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ปีขึ้นไป</w:t>
            </w:r>
          </w:p>
          <w:p w14:paraId="4C5A3373" w14:textId="77777777" w:rsidR="00F11EE3" w:rsidRPr="007A70E8" w:rsidRDefault="00F11EE3" w:rsidP="00293BA8">
            <w:pPr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7A70E8">
              <w:rPr>
                <w:rFonts w:ascii="TH SarabunPSK" w:eastAsia="TH SarabunPSK" w:hAnsi="TH SarabunPSK" w:cs="TH SarabunPSK"/>
                <w:spacing w:val="-12"/>
                <w:sz w:val="30"/>
                <w:szCs w:val="30"/>
              </w:rPr>
              <w:t>4.6.1 (3)</w:t>
            </w:r>
            <w:r w:rsidRPr="007A70E8">
              <w:rPr>
                <w:rFonts w:ascii="TH SarabunPSK" w:eastAsia="TH SarabunPSK" w:hAnsi="TH SarabunPSK" w:cs="TH SarabunPSK"/>
                <w:spacing w:val="-12"/>
                <w:sz w:val="30"/>
                <w:szCs w:val="30"/>
                <w:cs/>
              </w:rPr>
              <w:t xml:space="preserve">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อัตราการอ่านออกเขียนได้และมีทักษะด้านการคำนวณของประชากรอายุ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15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ปีขึ้นไป</w:t>
            </w:r>
          </w:p>
        </w:tc>
        <w:tc>
          <w:tcPr>
            <w:tcW w:w="3119" w:type="dxa"/>
          </w:tcPr>
          <w:p w14:paraId="41EE4588" w14:textId="77777777" w:rsidR="00E106A8" w:rsidRDefault="00E106A8" w:rsidP="00293BA8">
            <w:pPr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เกี่ยวข้องกับการส่งเสริมด้านการอ่าน การคิดคำนวณ ของผุ้เรียนและประชากร อายุ 15 ปีขึ้นไป   </w:t>
            </w:r>
          </w:p>
          <w:p w14:paraId="5DBA70B3" w14:textId="1FB01A51" w:rsidR="00F11EE3" w:rsidRPr="007A70E8" w:rsidRDefault="00E106A8" w:rsidP="00293BA8">
            <w:pPr>
              <w:rPr>
                <w:rFonts w:ascii="TH SarabunPSK" w:eastAsia="TH SarabunPSK" w:hAnsi="TH SarabunPSK" w:cs="TH SarabunPSK"/>
                <w:spacing w:val="-12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>(ม.ปลาย/อาชีวะ ขึ้นไป)</w:t>
            </w:r>
          </w:p>
        </w:tc>
      </w:tr>
      <w:tr w:rsidR="00F11EE3" w:rsidRPr="007A70E8" w14:paraId="2E392B9E" w14:textId="54827478" w:rsidTr="00E106A8">
        <w:tc>
          <w:tcPr>
            <w:tcW w:w="1134" w:type="dxa"/>
          </w:tcPr>
          <w:p w14:paraId="04446417" w14:textId="77777777" w:rsidR="00F11EE3" w:rsidRPr="007A70E8" w:rsidRDefault="00F11EE3" w:rsidP="00293BA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A70E8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4.7</w:t>
            </w:r>
          </w:p>
        </w:tc>
        <w:tc>
          <w:tcPr>
            <w:tcW w:w="5953" w:type="dxa"/>
          </w:tcPr>
          <w:p w14:paraId="07B3F2D6" w14:textId="77777777" w:rsidR="00F11EE3" w:rsidRPr="007A70E8" w:rsidRDefault="00F11EE3" w:rsidP="00293BA8">
            <w:pPr>
              <w:rPr>
                <w:rFonts w:ascii="TH SarabunPSK" w:eastAsia="TH SarabunPSK" w:hAnsi="TH SarabunPSK" w:cs="TH SarabunPSK"/>
                <w:spacing w:val="-8"/>
                <w:sz w:val="30"/>
                <w:szCs w:val="30"/>
              </w:rPr>
            </w:pP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4.7.1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ระดับการดำเนินการการกำหนดเรื่อง การศึกษาเพื่อความเป็นพลเมืองโลกและการจัดการศึกษา เพื่อการพัฒนาที่ยั่งยืน เป็นเรื่องหลักใน (ก) </w:t>
            </w:r>
            <w:proofErr w:type="gramStart"/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นโยบายการศึกษาของประเทศ  (</w:t>
            </w:r>
            <w:proofErr w:type="gramEnd"/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ข) หลักสูตร  (ค</w:t>
            </w:r>
            <w:r w:rsidRPr="007A70E8">
              <w:rPr>
                <w:rFonts w:ascii="TH SarabunPSK" w:eastAsia="TH SarabunPSK" w:hAnsi="TH SarabunPSK" w:cs="TH SarabunPSK"/>
                <w:spacing w:val="-8"/>
                <w:sz w:val="30"/>
                <w:szCs w:val="30"/>
                <w:cs/>
              </w:rPr>
              <w:t xml:space="preserve">) การศึกษาของครู </w:t>
            </w:r>
          </w:p>
          <w:p w14:paraId="4EC08106" w14:textId="30FD7D12" w:rsidR="00F11EE3" w:rsidRPr="007A70E8" w:rsidRDefault="00F11EE3" w:rsidP="00293BA8">
            <w:pPr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</w:pPr>
            <w:r w:rsidRPr="007A70E8">
              <w:rPr>
                <w:rFonts w:ascii="TH SarabunPSK" w:eastAsia="TH SarabunPSK" w:hAnsi="TH SarabunPSK" w:cs="TH SarabunPSK"/>
                <w:spacing w:val="-8"/>
                <w:sz w:val="30"/>
                <w:szCs w:val="30"/>
                <w:cs/>
              </w:rPr>
              <w:t>(หลักสูตรการผลิต/พัฒนาครู)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  และ (ง) การประเมินผลนักเรียน</w:t>
            </w:r>
          </w:p>
          <w:p w14:paraId="114DC2C1" w14:textId="77777777" w:rsidR="00F11EE3" w:rsidRPr="007A70E8" w:rsidRDefault="00F11EE3" w:rsidP="00293BA8">
            <w:pPr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</w:pP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4.7.2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การจัดกิจกรรมหรือโครงการเพื่อพัฒนาผู้เรียนให้มีความรู้และทักษะเกี่ยวกับความเป็นพลเมือง </w:t>
            </w:r>
          </w:p>
          <w:p w14:paraId="4A22A5A3" w14:textId="1D77A04F" w:rsidR="00F11EE3" w:rsidRPr="007A70E8" w:rsidRDefault="00F11EE3" w:rsidP="00293BA8">
            <w:pPr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หรือการพัฒนาที่ยั่งยืน (โครงการ/กิจกรรมพัฒนาผู้เรียนเสริมหลักสูตร)</w:t>
            </w:r>
          </w:p>
        </w:tc>
        <w:tc>
          <w:tcPr>
            <w:tcW w:w="3119" w:type="dxa"/>
          </w:tcPr>
          <w:p w14:paraId="51486DA7" w14:textId="142AB8E9" w:rsidR="00F11EE3" w:rsidRDefault="00E106A8" w:rsidP="00E106A8">
            <w:pPr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>1) เกี่ยวข้องกับการบรรจุ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ความเป็นพลเมืองโลก</w:t>
            </w: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 ทักษะในศตวรรษที่ 21ใน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นโยบายการศึกษา หลักสูตร  </w:t>
            </w:r>
            <w:r w:rsidRPr="007A70E8">
              <w:rPr>
                <w:rFonts w:ascii="TH SarabunPSK" w:eastAsia="TH SarabunPSK" w:hAnsi="TH SarabunPSK" w:cs="TH SarabunPSK"/>
                <w:spacing w:val="-8"/>
                <w:sz w:val="30"/>
                <w:szCs w:val="30"/>
                <w:cs/>
              </w:rPr>
              <w:t>การศึกษาของครู (หลักสูตรการผลิต/พัฒนาครู)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  และ การประเมินผลนักเรียน</w:t>
            </w: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</w:p>
          <w:p w14:paraId="2BBAF996" w14:textId="6F389E76" w:rsidR="00E106A8" w:rsidRPr="007A70E8" w:rsidRDefault="00E106A8" w:rsidP="00E106A8">
            <w:pPr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2) การดำเนินกิจกรรมเกี่ยวกับความเป็นพลเมืองโลก </w:t>
            </w:r>
            <w:r w:rsidR="00B00BB9"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เช่น </w:t>
            </w:r>
            <w:r w:rsidR="00B00BB9" w:rsidRPr="00B00BB9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1. เคารพ</w:t>
            </w:r>
            <w:r w:rsidR="00B00BB9" w:rsidRPr="00B00BB9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lastRenderedPageBreak/>
              <w:t>กฎหมายและปฏิบัติตามกฎระเบียบข้อบังคับของสังคม</w:t>
            </w:r>
            <w:r w:rsidR="00B00BB9"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="00B00BB9" w:rsidRPr="00B00BB9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2. เป็นผู้มีเหตุผล  และรับฟังความคิดเห็นของผู้อื่น</w:t>
            </w:r>
            <w:r w:rsidR="00B00BB9"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           </w:t>
            </w:r>
            <w:r w:rsidR="00B00BB9" w:rsidRPr="00B00BB9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3. ยอมรับมติของเสียงส่วนใหญ่</w:t>
            </w:r>
            <w:r w:rsidR="00B00BB9"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           </w:t>
            </w:r>
            <w:r w:rsidR="00B00BB9" w:rsidRPr="00B00BB9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4. เป็นผู้นำมีน้ำใจประชาธิปไตย  และเห็นแก่ประโยชน์ส่วนรวม</w:t>
            </w:r>
            <w:r w:rsidR="00B00BB9"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="00B00BB9" w:rsidRPr="00B00BB9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5. เคารพในสิทธิเสรีภาพของผู้อื่น</w:t>
            </w:r>
            <w:r w:rsidR="00B00BB9"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="00B00BB9" w:rsidRPr="00B00BB9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6. มีความรับผิดชอบต่อตนเอง  สังคม ชุมชน ประเทศชาติ</w:t>
            </w:r>
            <w:r w:rsidR="00B00BB9"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="00B00BB9" w:rsidRPr="00B00BB9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7. มีส่วนร่วมในกิจกรรมการเมืองการปกครอง</w:t>
            </w:r>
            <w:r w:rsidR="00B00BB9"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="00B00BB9" w:rsidRPr="00B00BB9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8. มีส่วนร่วมในการป้องกัน แก้ไขปัญหาเศรษฐกิจ  สังคม  การเมืองการปกครอง</w:t>
            </w:r>
            <w:r w:rsidR="00B00BB9"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  </w:t>
            </w:r>
            <w:r w:rsidR="00B00BB9" w:rsidRPr="00B00BB9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9. มีคุณธรรม  จริยธรรม  และปฏิบัติตนตามหลักธรรม</w:t>
            </w:r>
            <w:r w:rsidR="00B00BB9"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  เป็นต้น </w:t>
            </w:r>
          </w:p>
        </w:tc>
      </w:tr>
      <w:tr w:rsidR="00F11EE3" w:rsidRPr="007A70E8" w14:paraId="29244237" w14:textId="3F05A8BD" w:rsidTr="00E106A8">
        <w:tc>
          <w:tcPr>
            <w:tcW w:w="1134" w:type="dxa"/>
          </w:tcPr>
          <w:p w14:paraId="624B1839" w14:textId="77777777" w:rsidR="00F11EE3" w:rsidRPr="007A70E8" w:rsidRDefault="00F11EE3" w:rsidP="00293BA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A70E8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lastRenderedPageBreak/>
              <w:t>4.</w:t>
            </w:r>
            <w:r w:rsidRPr="007A70E8">
              <w:rPr>
                <w:rFonts w:ascii="TH SarabunPSK" w:hAnsi="TH SarabunPSK" w:cs="TH SarabunPSK"/>
                <w:spacing w:val="-6"/>
                <w:sz w:val="30"/>
                <w:szCs w:val="30"/>
              </w:rPr>
              <w:t>a</w:t>
            </w:r>
          </w:p>
        </w:tc>
        <w:tc>
          <w:tcPr>
            <w:tcW w:w="5953" w:type="dxa"/>
          </w:tcPr>
          <w:p w14:paraId="653D0F57" w14:textId="77777777" w:rsidR="00F11EE3" w:rsidRPr="007A70E8" w:rsidRDefault="00F11EE3" w:rsidP="00293BA8">
            <w:pPr>
              <w:rPr>
                <w:rFonts w:ascii="TH SarabunPSK" w:eastAsia="TH SarabunPSK" w:hAnsi="TH SarabunPSK" w:cs="TH SarabunPSK"/>
                <w:spacing w:val="-10"/>
                <w:sz w:val="30"/>
                <w:szCs w:val="30"/>
              </w:rPr>
            </w:pP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4.a.1 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  <w:cs/>
              </w:rPr>
              <w:t>สัดส่วนของโรงเรียนที่มีการเข้าถึงบริการขั้นพื้นฐาน จำแนกตามประเภทบริการ (สัดส่วนของโรงเรียนที่มีการเข้าถึง)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</w:rPr>
              <w:t xml:space="preserve"> 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  <w:cs/>
              </w:rPr>
              <w:t>(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</w:rPr>
              <w:t xml:space="preserve">a) </w:t>
            </w:r>
            <w:proofErr w:type="gramStart"/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  <w:cs/>
              </w:rPr>
              <w:t>ไฟฟ้า  (</w:t>
            </w:r>
            <w:proofErr w:type="gramEnd"/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</w:rPr>
              <w:t xml:space="preserve">b) 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  <w:cs/>
              </w:rPr>
              <w:t>อินเทอร์เน็ตที่ใช้ในการเรียนการสอน  (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</w:rPr>
              <w:t xml:space="preserve">c) 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  <w:cs/>
              </w:rPr>
              <w:t>เครื่องคอมพิวเตอร์ที่ใช้ในการเรียนการสอน (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</w:rPr>
              <w:t xml:space="preserve">d) 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  <w:cs/>
              </w:rPr>
              <w:t>โครงสร้างพื้นฐาน และวัสดุอุปกรณ์ที่ได้รับการปรับให้เหมาะสมกับนักเรียนที่มีความบกพร่องทางร่างกาย (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</w:rPr>
              <w:t xml:space="preserve">e) 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  <w:cs/>
              </w:rPr>
              <w:t>น้ำดื่มพื้นฐาน (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</w:rPr>
              <w:t xml:space="preserve">f) 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  <w:cs/>
              </w:rPr>
              <w:t>สิ่งอำนวยความสะดวกพื้นฐานด้านสุขอนามัยที่แบ่งแยกตามเพศ และ (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</w:rPr>
              <w:t xml:space="preserve">g) 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  <w:cs/>
              </w:rPr>
              <w:t>สิ่งอำนวยความสะดวกพื้นฐาน</w:t>
            </w:r>
          </w:p>
          <w:p w14:paraId="75ED3C03" w14:textId="7282790F" w:rsidR="00F11EE3" w:rsidRPr="007A70E8" w:rsidRDefault="00F11EE3" w:rsidP="00293BA8">
            <w:pPr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  <w:cs/>
              </w:rPr>
              <w:t>ในการทำความ</w:t>
            </w:r>
            <w:r w:rsidRPr="007A70E8">
              <w:rPr>
                <w:rFonts w:ascii="TH SarabunPSK" w:eastAsia="TH SarabunPSK" w:hAnsi="TH SarabunPSK" w:cs="TH SarabunPSK"/>
                <w:spacing w:val="-12"/>
                <w:sz w:val="30"/>
                <w:szCs w:val="30"/>
                <w:cs/>
              </w:rPr>
              <w:t xml:space="preserve">สะอาดมือ (ตามนิยามตัวชี้วัดของ </w:t>
            </w:r>
            <w:r w:rsidRPr="007A70E8">
              <w:rPr>
                <w:rFonts w:ascii="TH SarabunPSK" w:eastAsia="TH SarabunPSK" w:hAnsi="TH SarabunPSK" w:cs="TH SarabunPSK"/>
                <w:spacing w:val="-12"/>
                <w:sz w:val="30"/>
                <w:szCs w:val="30"/>
              </w:rPr>
              <w:t xml:space="preserve">WASH </w:t>
            </w:r>
            <w:r w:rsidRPr="007A70E8">
              <w:rPr>
                <w:rFonts w:ascii="TH SarabunPSK" w:eastAsia="TH SarabunPSK" w:hAnsi="TH SarabunPSK" w:cs="TH SarabunPSK"/>
                <w:spacing w:val="-12"/>
                <w:sz w:val="30"/>
                <w:szCs w:val="30"/>
                <w:cs/>
              </w:rPr>
              <w:t>ในเรื่อง น้ำ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  <w:cs/>
              </w:rPr>
              <w:t xml:space="preserve"> สุขอนามัย และสุขลักษณะสำหรับทุกคน))</w:t>
            </w:r>
          </w:p>
        </w:tc>
        <w:tc>
          <w:tcPr>
            <w:tcW w:w="3119" w:type="dxa"/>
          </w:tcPr>
          <w:p w14:paraId="57272BCE" w14:textId="7BB6490C" w:rsidR="00F11EE3" w:rsidRPr="007A70E8" w:rsidRDefault="00B00BB9" w:rsidP="00293BA8">
            <w:pPr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>เกี่ยวข้องกับการ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  <w:cs/>
              </w:rPr>
              <w:t>การเข้าถึงบริการ</w:t>
            </w:r>
            <w:r>
              <w:rPr>
                <w:rFonts w:ascii="TH SarabunPSK" w:eastAsia="TH SarabunPSK" w:hAnsi="TH SarabunPSK" w:cs="TH SarabunPSK" w:hint="cs"/>
                <w:spacing w:val="-10"/>
                <w:sz w:val="30"/>
                <w:szCs w:val="30"/>
                <w:cs/>
              </w:rPr>
              <w:t xml:space="preserve">         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  <w:cs/>
              </w:rPr>
              <w:t>ขั้นพื้นฐาน</w:t>
            </w:r>
            <w:r>
              <w:rPr>
                <w:rFonts w:ascii="TH SarabunPSK" w:eastAsia="TH SarabunPSK" w:hAnsi="TH SarabunPSK" w:cs="TH SarabunPSK" w:hint="cs"/>
                <w:spacing w:val="-10"/>
                <w:sz w:val="30"/>
                <w:szCs w:val="30"/>
                <w:cs/>
              </w:rPr>
              <w:t xml:space="preserve"> 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  <w:cs/>
              </w:rPr>
              <w:t>สิ่งอำนวยความสะดวก</w:t>
            </w:r>
            <w:r>
              <w:rPr>
                <w:rFonts w:ascii="TH SarabunPSK" w:eastAsia="TH SarabunPSK" w:hAnsi="TH SarabunPSK" w:cs="TH SarabunPSK" w:hint="cs"/>
                <w:spacing w:val="-10"/>
                <w:sz w:val="30"/>
                <w:szCs w:val="30"/>
                <w:cs/>
              </w:rPr>
              <w:t xml:space="preserve"> </w:t>
            </w:r>
          </w:p>
        </w:tc>
      </w:tr>
      <w:tr w:rsidR="00F11EE3" w:rsidRPr="007A70E8" w14:paraId="01531BE9" w14:textId="14C8732D" w:rsidTr="00E106A8">
        <w:tc>
          <w:tcPr>
            <w:tcW w:w="1134" w:type="dxa"/>
          </w:tcPr>
          <w:p w14:paraId="6F0D0D06" w14:textId="77777777" w:rsidR="00F11EE3" w:rsidRPr="007A70E8" w:rsidRDefault="00F11EE3" w:rsidP="00293BA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A70E8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4.</w:t>
            </w:r>
            <w:r w:rsidRPr="007A70E8">
              <w:rPr>
                <w:rFonts w:ascii="TH SarabunPSK" w:hAnsi="TH SarabunPSK" w:cs="TH SarabunPSK"/>
                <w:spacing w:val="-6"/>
                <w:sz w:val="30"/>
                <w:szCs w:val="30"/>
              </w:rPr>
              <w:t>b</w:t>
            </w:r>
          </w:p>
        </w:tc>
        <w:tc>
          <w:tcPr>
            <w:tcW w:w="5953" w:type="dxa"/>
          </w:tcPr>
          <w:p w14:paraId="62B97F3C" w14:textId="77777777" w:rsidR="00F11EE3" w:rsidRPr="007A70E8" w:rsidRDefault="00F11EE3" w:rsidP="00293BA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4.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b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.1 ปริมาณความช่วยเหลือเพื่อการพัฒนาอย่างเป็นทางการ (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ODA)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ที่เป็นทุนการศึกษา สำหรับประเทศกำลังพัฒนาและประเทศพัฒนาน้อยที่สุด</w:t>
            </w:r>
          </w:p>
        </w:tc>
        <w:tc>
          <w:tcPr>
            <w:tcW w:w="3119" w:type="dxa"/>
          </w:tcPr>
          <w:p w14:paraId="68F74A0E" w14:textId="75DD926C" w:rsidR="00F11EE3" w:rsidRPr="007A70E8" w:rsidRDefault="00B00BB9" w:rsidP="00293BA8">
            <w:pPr>
              <w:autoSpaceDE w:val="0"/>
              <w:autoSpaceDN w:val="0"/>
              <w:adjustRightInd w:val="0"/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>เกี่ยวข้องกับทุนการศึกษา การช่วยเหลือทางการศึกษา</w:t>
            </w:r>
          </w:p>
        </w:tc>
      </w:tr>
      <w:tr w:rsidR="00F11EE3" w:rsidRPr="007A70E8" w14:paraId="214F9E6E" w14:textId="71E0EA94" w:rsidTr="00E106A8">
        <w:tc>
          <w:tcPr>
            <w:tcW w:w="1134" w:type="dxa"/>
          </w:tcPr>
          <w:p w14:paraId="6C625777" w14:textId="77777777" w:rsidR="00F11EE3" w:rsidRPr="007A70E8" w:rsidRDefault="00F11EE3" w:rsidP="00293BA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A70E8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4.</w:t>
            </w:r>
            <w:r w:rsidRPr="007A70E8">
              <w:rPr>
                <w:rFonts w:ascii="TH SarabunPSK" w:hAnsi="TH SarabunPSK" w:cs="TH SarabunPSK"/>
                <w:spacing w:val="-6"/>
                <w:sz w:val="30"/>
                <w:szCs w:val="30"/>
              </w:rPr>
              <w:t>c</w:t>
            </w:r>
          </w:p>
        </w:tc>
        <w:tc>
          <w:tcPr>
            <w:tcW w:w="5953" w:type="dxa"/>
          </w:tcPr>
          <w:p w14:paraId="13C25550" w14:textId="77777777" w:rsidR="00F11EE3" w:rsidRPr="007A70E8" w:rsidRDefault="00F11EE3" w:rsidP="00293BA8">
            <w:pPr>
              <w:widowControl w:val="0"/>
              <w:autoSpaceDE w:val="0"/>
              <w:autoSpaceDN w:val="0"/>
              <w:ind w:right="6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4.c.1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สัดส่วนของครูที่มีคุณวุฒิเหมาะสมในการจัดการศึกษาพื้นฐาน จำแนกตามระดับการศึกษา ผู้ซึ่งอย่างน้อยได้รับการฝึกอบรม (เช่น การฝึกอบรมการสอน) ซึ่งต้องดำเนินการก่อนหรือระหว่างช่วงที่ทำการสอนในระดับที่เกี่ยวข้องของแต่ละประเทศ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(1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)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ก่อนประถมศึกษา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(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2)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ประถมศึกษา </w:t>
            </w:r>
            <w:r w:rsidRPr="007A70E8">
              <w:rPr>
                <w:rFonts w:ascii="TH SarabunPSK" w:eastAsia="TH SarabunPSK" w:hAnsi="TH SarabunPSK" w:cs="TH SarabunPSK"/>
                <w:spacing w:val="-14"/>
                <w:sz w:val="30"/>
                <w:szCs w:val="30"/>
                <w:cs/>
              </w:rPr>
              <w:t>(</w:t>
            </w:r>
            <w:r w:rsidRPr="007A70E8">
              <w:rPr>
                <w:rFonts w:ascii="TH SarabunPSK" w:eastAsia="TH SarabunPSK" w:hAnsi="TH SarabunPSK" w:cs="TH SarabunPSK"/>
                <w:spacing w:val="-14"/>
                <w:sz w:val="30"/>
                <w:szCs w:val="30"/>
              </w:rPr>
              <w:t xml:space="preserve">3) </w:t>
            </w:r>
            <w:r w:rsidRPr="007A70E8">
              <w:rPr>
                <w:rFonts w:ascii="TH SarabunPSK" w:eastAsia="TH SarabunPSK" w:hAnsi="TH SarabunPSK" w:cs="TH SarabunPSK"/>
                <w:spacing w:val="-14"/>
                <w:sz w:val="30"/>
                <w:szCs w:val="30"/>
                <w:cs/>
              </w:rPr>
              <w:t>มัธยมศึกษาตอนต้น (</w:t>
            </w:r>
            <w:r w:rsidRPr="007A70E8">
              <w:rPr>
                <w:rFonts w:ascii="TH SarabunPSK" w:eastAsia="TH SarabunPSK" w:hAnsi="TH SarabunPSK" w:cs="TH SarabunPSK"/>
                <w:spacing w:val="-14"/>
                <w:sz w:val="30"/>
                <w:szCs w:val="30"/>
              </w:rPr>
              <w:t xml:space="preserve">4) </w:t>
            </w:r>
            <w:r w:rsidRPr="007A70E8">
              <w:rPr>
                <w:rFonts w:ascii="TH SarabunPSK" w:eastAsia="TH SarabunPSK" w:hAnsi="TH SarabunPSK" w:cs="TH SarabunPSK"/>
                <w:spacing w:val="-14"/>
                <w:sz w:val="30"/>
                <w:szCs w:val="30"/>
                <w:cs/>
              </w:rPr>
              <w:t>มัธยมศึกษาตอนปลาย</w:t>
            </w:r>
          </w:p>
        </w:tc>
        <w:tc>
          <w:tcPr>
            <w:tcW w:w="3119" w:type="dxa"/>
          </w:tcPr>
          <w:p w14:paraId="5C941465" w14:textId="617D4633" w:rsidR="00F11EE3" w:rsidRPr="007A70E8" w:rsidRDefault="00B00BB9" w:rsidP="00293BA8">
            <w:pPr>
              <w:widowControl w:val="0"/>
              <w:autoSpaceDE w:val="0"/>
              <w:autoSpaceDN w:val="0"/>
              <w:ind w:right="6"/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เกี่ยวข้องกับการอบรมพัฒนาครูและบุคลากรทางการศึกษา </w:t>
            </w:r>
          </w:p>
        </w:tc>
      </w:tr>
    </w:tbl>
    <w:p w14:paraId="317AF321" w14:textId="77777777" w:rsidR="00C727D8" w:rsidRPr="007A70E8" w:rsidRDefault="00C727D8" w:rsidP="00C727D8">
      <w:pPr>
        <w:spacing w:after="0" w:line="240" w:lineRule="atLeast"/>
        <w:rPr>
          <w:rFonts w:ascii="TH SarabunIT๙" w:hAnsi="TH SarabunIT๙" w:cs="TH SarabunIT๙"/>
          <w:sz w:val="30"/>
          <w:szCs w:val="30"/>
          <w:cs/>
        </w:rPr>
      </w:pPr>
    </w:p>
    <w:sectPr w:rsidR="00C727D8" w:rsidRPr="007A70E8" w:rsidSect="00C727D8">
      <w:pgSz w:w="12240" w:h="15840"/>
      <w:pgMar w:top="1418" w:right="1134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E8"/>
    <w:rsid w:val="0007041B"/>
    <w:rsid w:val="00366368"/>
    <w:rsid w:val="00664934"/>
    <w:rsid w:val="0068724A"/>
    <w:rsid w:val="006B3633"/>
    <w:rsid w:val="007A70E8"/>
    <w:rsid w:val="00894BE8"/>
    <w:rsid w:val="008E5CE8"/>
    <w:rsid w:val="00956B4B"/>
    <w:rsid w:val="00AD605C"/>
    <w:rsid w:val="00B00BB9"/>
    <w:rsid w:val="00C727D8"/>
    <w:rsid w:val="00E074B9"/>
    <w:rsid w:val="00E106A8"/>
    <w:rsid w:val="00F11EE3"/>
    <w:rsid w:val="00F4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88729"/>
  <w15:chartTrackingRefBased/>
  <w15:docId w15:val="{CBC6A971-0F0B-4878-B8E6-7C4D0218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possakon thaweesap</dc:creator>
  <cp:keywords/>
  <dc:description/>
  <cp:lastModifiedBy>possakon thaweesap</cp:lastModifiedBy>
  <cp:revision>8</cp:revision>
  <cp:lastPrinted>2022-08-15T10:41:00Z</cp:lastPrinted>
  <dcterms:created xsi:type="dcterms:W3CDTF">2022-06-22T08:33:00Z</dcterms:created>
  <dcterms:modified xsi:type="dcterms:W3CDTF">2022-08-15T10:53:00Z</dcterms:modified>
</cp:coreProperties>
</file>